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9269" w14:textId="77777777" w:rsidR="00F270BC" w:rsidRDefault="00000000">
      <w:r>
        <w:rPr>
          <w:noProof/>
        </w:rPr>
        <w:drawing>
          <wp:inline distT="0" distB="0" distL="0" distR="0" wp14:anchorId="06D7A102" wp14:editId="194887B2">
            <wp:extent cx="5600700" cy="1381125"/>
            <wp:effectExtent l="0" t="0" r="0" b="0"/>
            <wp:docPr id="2" name="image1.jpg" descr="LOGO Header"/>
            <wp:cNvGraphicFramePr/>
            <a:graphic xmlns:a="http://schemas.openxmlformats.org/drawingml/2006/main">
              <a:graphicData uri="http://schemas.openxmlformats.org/drawingml/2006/picture">
                <pic:pic xmlns:pic="http://schemas.openxmlformats.org/drawingml/2006/picture">
                  <pic:nvPicPr>
                    <pic:cNvPr id="0" name="image1.jpg" descr="LOGO Header"/>
                    <pic:cNvPicPr preferRelativeResize="0"/>
                  </pic:nvPicPr>
                  <pic:blipFill>
                    <a:blip r:embed="rId8"/>
                    <a:srcRect/>
                    <a:stretch>
                      <a:fillRect/>
                    </a:stretch>
                  </pic:blipFill>
                  <pic:spPr>
                    <a:xfrm>
                      <a:off x="0" y="0"/>
                      <a:ext cx="5600700" cy="1381125"/>
                    </a:xfrm>
                    <a:prstGeom prst="rect">
                      <a:avLst/>
                    </a:prstGeom>
                    <a:ln/>
                  </pic:spPr>
                </pic:pic>
              </a:graphicData>
            </a:graphic>
          </wp:inline>
        </w:drawing>
      </w:r>
    </w:p>
    <w:p w14:paraId="68ABBD81" w14:textId="77777777" w:rsidR="00F270BC" w:rsidRDefault="00000000">
      <w:pPr>
        <w:spacing w:after="200" w:line="276" w:lineRule="auto"/>
        <w:jc w:val="center"/>
        <w:rPr>
          <w:rFonts w:ascii="Calibri" w:eastAsia="Calibri" w:hAnsi="Calibri" w:cs="Calibri"/>
          <w:b/>
          <w:sz w:val="28"/>
          <w:szCs w:val="28"/>
          <w:u w:val="single"/>
        </w:rPr>
      </w:pPr>
      <w:r>
        <w:rPr>
          <w:rFonts w:ascii="Calibri" w:eastAsia="Calibri" w:hAnsi="Calibri" w:cs="Calibri"/>
          <w:b/>
          <w:sz w:val="28"/>
          <w:szCs w:val="28"/>
          <w:u w:val="single"/>
        </w:rPr>
        <w:t>Position: Museum Interpreter</w:t>
      </w:r>
    </w:p>
    <w:p w14:paraId="1F91E557" w14:textId="77777777" w:rsidR="00F270BC" w:rsidRDefault="00000000">
      <w:pPr>
        <w:spacing w:after="200" w:line="276" w:lineRule="auto"/>
        <w:rPr>
          <w:rFonts w:ascii="Calibri" w:eastAsia="Calibri" w:hAnsi="Calibri" w:cs="Calibri"/>
          <w:sz w:val="22"/>
          <w:szCs w:val="22"/>
        </w:rPr>
      </w:pPr>
      <w:r>
        <w:rPr>
          <w:rFonts w:ascii="Calibri" w:eastAsia="Calibri" w:hAnsi="Calibri" w:cs="Calibri"/>
          <w:sz w:val="22"/>
          <w:szCs w:val="22"/>
        </w:rPr>
        <w:t>Under the daily supervision of the Curator/Administrator the Museum Interpreter will:</w:t>
      </w:r>
    </w:p>
    <w:p w14:paraId="3B180E87" w14:textId="77777777" w:rsidR="00F270BC"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TASKS AND RESPONSIBILITIES:</w:t>
      </w:r>
    </w:p>
    <w:p w14:paraId="24F2154E" w14:textId="77777777" w:rsidR="00F270BC" w:rsidRDefault="00000000">
      <w:pPr>
        <w:numPr>
          <w:ilvl w:val="0"/>
          <w:numId w:val="1"/>
        </w:numPr>
        <w:spacing w:line="276" w:lineRule="auto"/>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Assist the Curator in setting up eight museum buildings and exhibits before opening for the season. This includes unpacking artifacts and updating signage.</w:t>
      </w:r>
    </w:p>
    <w:p w14:paraId="76281704" w14:textId="77777777" w:rsidR="00F270BC" w:rsidRDefault="00F270BC">
      <w:pPr>
        <w:spacing w:line="276" w:lineRule="auto"/>
        <w:rPr>
          <w:rFonts w:ascii="Calibri" w:eastAsia="Calibri" w:hAnsi="Calibri" w:cs="Calibri"/>
          <w:sz w:val="22"/>
          <w:szCs w:val="22"/>
        </w:rPr>
      </w:pPr>
    </w:p>
    <w:p w14:paraId="7B07F1CE" w14:textId="77777777" w:rsidR="00F270BC" w:rsidRDefault="00000000">
      <w:pPr>
        <w:numPr>
          <w:ilvl w:val="0"/>
          <w:numId w:val="1"/>
        </w:numPr>
        <w:spacing w:after="200" w:line="276" w:lineRule="auto"/>
        <w:rPr>
          <w:rFonts w:ascii="Calibri" w:eastAsia="Calibri" w:hAnsi="Calibri" w:cs="Calibri"/>
          <w:sz w:val="22"/>
          <w:szCs w:val="22"/>
        </w:rPr>
      </w:pPr>
      <w:r>
        <w:rPr>
          <w:rFonts w:ascii="Calibri" w:eastAsia="Calibri" w:hAnsi="Calibri" w:cs="Calibri"/>
          <w:sz w:val="22"/>
          <w:szCs w:val="22"/>
        </w:rPr>
        <w:t xml:space="preserve">Attend the Guest Services desk and be a frontline staff to greet visitors, answer questions, sell gift shop items, and take admission and donations while providing exceptional customer service. The Interpreter will convey </w:t>
      </w:r>
      <w:proofErr w:type="gramStart"/>
      <w:r>
        <w:rPr>
          <w:rFonts w:ascii="Calibri" w:eastAsia="Calibri" w:hAnsi="Calibri" w:cs="Calibri"/>
          <w:sz w:val="22"/>
          <w:szCs w:val="22"/>
        </w:rPr>
        <w:t>historic</w:t>
      </w:r>
      <w:proofErr w:type="gramEnd"/>
      <w:r>
        <w:rPr>
          <w:rFonts w:ascii="Calibri" w:eastAsia="Calibri" w:hAnsi="Calibri" w:cs="Calibri"/>
          <w:sz w:val="22"/>
          <w:szCs w:val="22"/>
        </w:rPr>
        <w:t xml:space="preserve"> information about the site, as well as offer either a self-guided tour or special guided tours. This may include seniors, families, children, organizations, persons with disabilities, or people of either official language.  Due to our proximity to Quebec and large Franco-Ontarian population, this often includes communication in French.</w:t>
      </w:r>
    </w:p>
    <w:p w14:paraId="3FD02A74" w14:textId="77777777" w:rsidR="00A6628D" w:rsidRDefault="00A6628D" w:rsidP="00A6628D">
      <w:pPr>
        <w:pStyle w:val="ListParagraph"/>
        <w:rPr>
          <w:rFonts w:ascii="Calibri" w:eastAsia="Calibri" w:hAnsi="Calibri" w:cs="Calibri"/>
          <w:sz w:val="22"/>
          <w:szCs w:val="22"/>
        </w:rPr>
      </w:pPr>
    </w:p>
    <w:p w14:paraId="681319C3" w14:textId="424839E4" w:rsidR="00A6628D" w:rsidRDefault="00A6628D">
      <w:pPr>
        <w:numPr>
          <w:ilvl w:val="0"/>
          <w:numId w:val="1"/>
        </w:numPr>
        <w:spacing w:after="200" w:line="276" w:lineRule="auto"/>
        <w:rPr>
          <w:rFonts w:ascii="Calibri" w:eastAsia="Calibri" w:hAnsi="Calibri" w:cs="Calibri"/>
          <w:sz w:val="22"/>
          <w:szCs w:val="22"/>
        </w:rPr>
      </w:pPr>
      <w:r>
        <w:rPr>
          <w:rFonts w:ascii="Calibri" w:eastAsia="Calibri" w:hAnsi="Calibri" w:cs="Calibri"/>
          <w:sz w:val="22"/>
          <w:szCs w:val="22"/>
        </w:rPr>
        <w:t xml:space="preserve">Work collaboratively with other staff and volunteers to host school field trips in June. This will involve leading a station with one volunteer, interpreting a </w:t>
      </w:r>
      <w:proofErr w:type="gramStart"/>
      <w:r>
        <w:rPr>
          <w:rFonts w:ascii="Calibri" w:eastAsia="Calibri" w:hAnsi="Calibri" w:cs="Calibri"/>
          <w:sz w:val="22"/>
          <w:szCs w:val="22"/>
        </w:rPr>
        <w:t>theme</w:t>
      </w:r>
      <w:proofErr w:type="gramEnd"/>
      <w:r>
        <w:rPr>
          <w:rFonts w:ascii="Calibri" w:eastAsia="Calibri" w:hAnsi="Calibri" w:cs="Calibri"/>
          <w:sz w:val="22"/>
          <w:szCs w:val="22"/>
        </w:rPr>
        <w:t xml:space="preserve"> and leading a hands-on activity to support it.</w:t>
      </w:r>
    </w:p>
    <w:p w14:paraId="7AD467B0" w14:textId="77777777" w:rsidR="00F270BC" w:rsidRDefault="00F270BC">
      <w:pPr>
        <w:pBdr>
          <w:top w:val="nil"/>
          <w:left w:val="nil"/>
          <w:bottom w:val="nil"/>
          <w:right w:val="nil"/>
          <w:between w:val="nil"/>
        </w:pBdr>
        <w:ind w:left="720"/>
        <w:rPr>
          <w:rFonts w:ascii="Calibri" w:eastAsia="Calibri" w:hAnsi="Calibri" w:cs="Calibri"/>
          <w:color w:val="000000"/>
          <w:sz w:val="22"/>
          <w:szCs w:val="22"/>
        </w:rPr>
      </w:pPr>
    </w:p>
    <w:p w14:paraId="419AD4E1" w14:textId="77777777" w:rsidR="00F270B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Assist event planning committees with the creation of children’s activities themed for each event. This may involve selecting activities and crafts that have been done in the </w:t>
      </w:r>
      <w:proofErr w:type="gramStart"/>
      <w:r>
        <w:rPr>
          <w:rFonts w:ascii="Calibri" w:eastAsia="Calibri" w:hAnsi="Calibri" w:cs="Calibri"/>
          <w:sz w:val="22"/>
          <w:szCs w:val="22"/>
        </w:rPr>
        <w:t>past, or</w:t>
      </w:r>
      <w:proofErr w:type="gramEnd"/>
      <w:r>
        <w:rPr>
          <w:rFonts w:ascii="Calibri" w:eastAsia="Calibri" w:hAnsi="Calibri" w:cs="Calibri"/>
          <w:sz w:val="22"/>
          <w:szCs w:val="22"/>
        </w:rPr>
        <w:t xml:space="preserve"> creating something new. This will involve planning, </w:t>
      </w:r>
      <w:proofErr w:type="gramStart"/>
      <w:r>
        <w:rPr>
          <w:rFonts w:ascii="Calibri" w:eastAsia="Calibri" w:hAnsi="Calibri" w:cs="Calibri"/>
          <w:sz w:val="22"/>
          <w:szCs w:val="22"/>
        </w:rPr>
        <w:t>setup</w:t>
      </w:r>
      <w:proofErr w:type="gramEnd"/>
      <w:r>
        <w:rPr>
          <w:rFonts w:ascii="Calibri" w:eastAsia="Calibri" w:hAnsi="Calibri" w:cs="Calibri"/>
          <w:sz w:val="22"/>
          <w:szCs w:val="22"/>
        </w:rPr>
        <w:t xml:space="preserve"> and implementation. It may also involve leading other volunteers and/or staff in the activities.</w:t>
      </w:r>
    </w:p>
    <w:p w14:paraId="31C75F51" w14:textId="77777777" w:rsidR="00A6628D" w:rsidRDefault="00A6628D" w:rsidP="00A6628D">
      <w:pPr>
        <w:pStyle w:val="ListParagraph"/>
        <w:rPr>
          <w:rFonts w:ascii="Calibri" w:eastAsia="Calibri" w:hAnsi="Calibri" w:cs="Calibri"/>
          <w:sz w:val="22"/>
          <w:szCs w:val="22"/>
        </w:rPr>
      </w:pPr>
    </w:p>
    <w:p w14:paraId="6A49F19F" w14:textId="52A8BD23" w:rsidR="00A6628D" w:rsidRPr="00A6628D" w:rsidRDefault="00A6628D" w:rsidP="00A6628D">
      <w:pPr>
        <w:numPr>
          <w:ilvl w:val="0"/>
          <w:numId w:val="1"/>
        </w:numPr>
        <w:spacing w:after="200" w:line="276" w:lineRule="auto"/>
        <w:contextualSpacing/>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 xml:space="preserve">Undergo a project to record bilingual audio content that will be accessible by QR code in three of the museum’s historic buildings. </w:t>
      </w:r>
    </w:p>
    <w:p w14:paraId="6BE5A503" w14:textId="77777777" w:rsidR="00F270BC" w:rsidRDefault="00F270BC">
      <w:pPr>
        <w:rPr>
          <w:rFonts w:ascii="Calibri" w:eastAsia="Calibri" w:hAnsi="Calibri" w:cs="Calibri"/>
          <w:sz w:val="22"/>
          <w:szCs w:val="22"/>
        </w:rPr>
      </w:pPr>
    </w:p>
    <w:p w14:paraId="6F5D8384" w14:textId="77777777" w:rsidR="00F270BC" w:rsidRDefault="00F270BC">
      <w:pPr>
        <w:spacing w:line="276" w:lineRule="auto"/>
        <w:rPr>
          <w:rFonts w:ascii="Calibri" w:eastAsia="Calibri" w:hAnsi="Calibri" w:cs="Calibri"/>
          <w:sz w:val="22"/>
          <w:szCs w:val="22"/>
        </w:rPr>
      </w:pPr>
    </w:p>
    <w:p w14:paraId="718B44B4" w14:textId="77777777" w:rsidR="00F270BC" w:rsidRDefault="00000000">
      <w:pPr>
        <w:numPr>
          <w:ilvl w:val="0"/>
          <w:numId w:val="1"/>
        </w:numPr>
        <w:spacing w:after="200" w:line="276" w:lineRule="auto"/>
        <w:rPr>
          <w:rFonts w:ascii="Calibri" w:eastAsia="Calibri" w:hAnsi="Calibri" w:cs="Calibri"/>
          <w:sz w:val="22"/>
          <w:szCs w:val="22"/>
        </w:rPr>
      </w:pPr>
      <w:r>
        <w:rPr>
          <w:rFonts w:ascii="Calibri" w:eastAsia="Calibri" w:hAnsi="Calibri" w:cs="Calibri"/>
          <w:sz w:val="22"/>
          <w:szCs w:val="22"/>
        </w:rPr>
        <w:t>Share in the daily operational duties of opening, closing, communicating with the public and an increased cleaning regime to be followed by all staff.</w:t>
      </w:r>
    </w:p>
    <w:sectPr w:rsidR="00F270BC">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39EB" w14:textId="77777777" w:rsidR="00181FFD" w:rsidRDefault="00181FFD">
      <w:r>
        <w:separator/>
      </w:r>
    </w:p>
  </w:endnote>
  <w:endnote w:type="continuationSeparator" w:id="0">
    <w:p w14:paraId="41D376D8" w14:textId="77777777" w:rsidR="00181FFD" w:rsidRDefault="0018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AE05" w14:textId="00BDA258" w:rsidR="00F270BC" w:rsidRDefault="00000000">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Young Canada Works</w:t>
    </w:r>
    <w:r w:rsidR="00A6628D">
      <w:rPr>
        <w:rFonts w:ascii="Calibri" w:eastAsia="Calibri" w:hAnsi="Calibri" w:cs="Calibri"/>
        <w:color w:val="000000"/>
        <w:sz w:val="20"/>
        <w:szCs w:val="20"/>
      </w:rPr>
      <w:tab/>
    </w:r>
    <w:r w:rsidR="00A6628D">
      <w:rPr>
        <w:rFonts w:ascii="Calibri" w:eastAsia="Calibri" w:hAnsi="Calibri" w:cs="Calibri"/>
        <w:color w:val="000000"/>
        <w:sz w:val="20"/>
        <w:szCs w:val="20"/>
      </w:rPr>
      <w:tab/>
    </w:r>
    <w:r>
      <w:rPr>
        <w:rFonts w:ascii="Calibri" w:eastAsia="Calibri" w:hAnsi="Calibri" w:cs="Calibri"/>
        <w:color w:val="000000"/>
        <w:sz w:val="20"/>
        <w:szCs w:val="20"/>
      </w:rPr>
      <w:t xml:space="preserve">Last Updated: </w:t>
    </w:r>
    <w:r w:rsidR="00A6628D">
      <w:rPr>
        <w:rFonts w:ascii="Calibri" w:eastAsia="Calibri" w:hAnsi="Calibri" w:cs="Calibri"/>
        <w:color w:val="000000"/>
        <w:sz w:val="20"/>
        <w:szCs w:val="20"/>
      </w:rPr>
      <w:t>December 19</w:t>
    </w:r>
    <w:r>
      <w:rPr>
        <w:rFonts w:ascii="Calibri" w:eastAsia="Calibri" w:hAnsi="Calibri" w:cs="Calibri"/>
        <w:color w:val="000000"/>
        <w:sz w:val="20"/>
        <w:szCs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DBDC" w14:textId="77777777" w:rsidR="00181FFD" w:rsidRDefault="00181FFD">
      <w:r>
        <w:separator/>
      </w:r>
    </w:p>
  </w:footnote>
  <w:footnote w:type="continuationSeparator" w:id="0">
    <w:p w14:paraId="668AC017" w14:textId="77777777" w:rsidR="00181FFD" w:rsidRDefault="0018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1125"/>
    <w:multiLevelType w:val="hybridMultilevel"/>
    <w:tmpl w:val="90E4129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B9D38A0"/>
    <w:multiLevelType w:val="multilevel"/>
    <w:tmpl w:val="3B5C9CD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1081414">
    <w:abstractNumId w:val="1"/>
  </w:num>
  <w:num w:numId="2" w16cid:durableId="190829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BC"/>
    <w:rsid w:val="00181FFD"/>
    <w:rsid w:val="001F788F"/>
    <w:rsid w:val="00A6628D"/>
    <w:rsid w:val="00F270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DD7A"/>
  <w15:docId w15:val="{BEFBBC5E-8885-482E-BFF5-E0123979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D1B"/>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C0D1B"/>
    <w:pPr>
      <w:ind w:left="720"/>
    </w:pPr>
  </w:style>
  <w:style w:type="paragraph" w:styleId="BalloonText">
    <w:name w:val="Balloon Text"/>
    <w:basedOn w:val="Normal"/>
    <w:link w:val="BalloonTextChar"/>
    <w:uiPriority w:val="99"/>
    <w:semiHidden/>
    <w:unhideWhenUsed/>
    <w:rsid w:val="001C0D1B"/>
    <w:rPr>
      <w:rFonts w:ascii="Tahoma" w:hAnsi="Tahoma" w:cs="Tahoma"/>
      <w:sz w:val="16"/>
      <w:szCs w:val="16"/>
    </w:rPr>
  </w:style>
  <w:style w:type="character" w:customStyle="1" w:styleId="BalloonTextChar">
    <w:name w:val="Balloon Text Char"/>
    <w:basedOn w:val="DefaultParagraphFont"/>
    <w:link w:val="BalloonText"/>
    <w:uiPriority w:val="99"/>
    <w:semiHidden/>
    <w:rsid w:val="001C0D1B"/>
    <w:rPr>
      <w:rFonts w:ascii="Tahoma" w:eastAsia="Times New Roman" w:hAnsi="Tahoma" w:cs="Tahoma"/>
      <w:sz w:val="16"/>
      <w:szCs w:val="16"/>
      <w:lang w:val="en-US"/>
    </w:rPr>
  </w:style>
  <w:style w:type="paragraph" w:styleId="Header">
    <w:name w:val="header"/>
    <w:basedOn w:val="Normal"/>
    <w:link w:val="HeaderChar"/>
    <w:uiPriority w:val="99"/>
    <w:unhideWhenUsed/>
    <w:rsid w:val="00211D13"/>
    <w:pPr>
      <w:tabs>
        <w:tab w:val="center" w:pos="4680"/>
        <w:tab w:val="right" w:pos="9360"/>
      </w:tabs>
    </w:pPr>
  </w:style>
  <w:style w:type="character" w:customStyle="1" w:styleId="HeaderChar">
    <w:name w:val="Header Char"/>
    <w:basedOn w:val="DefaultParagraphFont"/>
    <w:link w:val="Header"/>
    <w:uiPriority w:val="99"/>
    <w:rsid w:val="00211D1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1D13"/>
    <w:pPr>
      <w:tabs>
        <w:tab w:val="center" w:pos="4680"/>
        <w:tab w:val="right" w:pos="9360"/>
      </w:tabs>
    </w:pPr>
  </w:style>
  <w:style w:type="character" w:customStyle="1" w:styleId="FooterChar">
    <w:name w:val="Footer Char"/>
    <w:basedOn w:val="DefaultParagraphFont"/>
    <w:link w:val="Footer"/>
    <w:uiPriority w:val="99"/>
    <w:rsid w:val="00211D13"/>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qZvPXxQScnMieg0ou6DeWbR9CA==">AMUW2mWK4qenqjKPnFHp2v44aNCtfAZNw6P+7Um/14c24q0R+dOLNCN3jk7vTR3gu7vpjnPgvxhoUPIalU8SebdTZpDp1ZQ+AxJRqTkYbg+Ei/yqf9rk/whkW5RC8GkMEekGrDrR9mk8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Museum 3</dc:creator>
  <cp:lastModifiedBy>Brien Mullin</cp:lastModifiedBy>
  <cp:revision>2</cp:revision>
  <dcterms:created xsi:type="dcterms:W3CDTF">2023-12-20T19:25:00Z</dcterms:created>
  <dcterms:modified xsi:type="dcterms:W3CDTF">2023-12-20T19:25:00Z</dcterms:modified>
</cp:coreProperties>
</file>